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B70" w:rsidRDefault="00AE6B70">
      <w:pPr>
        <w:rPr>
          <w:rFonts w:ascii="Open Sans" w:hAnsi="Open Sans" w:cs="Open Sans"/>
          <w:color w:val="4C4845"/>
          <w:spacing w:val="-3"/>
          <w:sz w:val="23"/>
          <w:szCs w:val="23"/>
          <w:shd w:val="clear" w:color="auto" w:fill="FFFFFF"/>
          <w:lang w:val="en-US"/>
        </w:rPr>
      </w:pPr>
    </w:p>
    <w:p w:rsidR="00AE6B70" w:rsidRPr="00AE6B70" w:rsidRDefault="00AE6B70">
      <w:pPr>
        <w:rPr>
          <w:lang w:val="en-US"/>
        </w:rPr>
      </w:pPr>
      <w:r>
        <w:rPr>
          <w:rFonts w:ascii="Open Sans" w:hAnsi="Open Sans" w:cs="Open Sans"/>
          <w:b/>
          <w:bCs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31 October</w:t>
      </w:r>
      <w:r w:rsidRPr="00AE6B70">
        <w:rPr>
          <w:rFonts w:ascii="Open Sans" w:hAnsi="Open Sans" w:cs="Open Sans"/>
          <w:b/>
          <w:bCs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 2016</w:t>
      </w:r>
      <w:r>
        <w:rPr>
          <w:rFonts w:ascii="inherit" w:hAnsi="inherit" w:cs="Open Sans"/>
          <w:b/>
          <w:bCs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:</w:t>
      </w:r>
      <w:r>
        <w:rPr>
          <w:rStyle w:val="apple-converted-space"/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 </w:t>
      </w:r>
      <w:r>
        <w:rPr>
          <w:rStyle w:val="apple-converted-space"/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Two versions of t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he</w:t>
      </w:r>
      <w:r>
        <w:rPr>
          <w:rStyle w:val="apple-converted-space"/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 </w:t>
      </w:r>
      <w:hyperlink r:id="rId4" w:tooltip="Opens internal link in current window" w:history="1">
        <w:r>
          <w:rPr>
            <w:rStyle w:val="Hyperlink"/>
            <w:rFonts w:ascii="inherit" w:hAnsi="inherit" w:cs="Open Sans"/>
            <w:color w:val="595959"/>
            <w:spacing w:val="-3"/>
            <w:sz w:val="23"/>
            <w:szCs w:val="23"/>
            <w:bdr w:val="none" w:sz="0" w:space="0" w:color="auto" w:frame="1"/>
            <w:shd w:val="clear" w:color="auto" w:fill="FFFFFF"/>
            <w:lang w:val="en-US"/>
          </w:rPr>
          <w:t>UN/CEFACT Cross Industry Invoice Schema</w:t>
        </w:r>
      </w:hyperlink>
      <w:r>
        <w:rPr>
          <w:rStyle w:val="apple-converted-space"/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 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based on CCL 16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B and CCBDA 1.0 have been approved and are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 now available.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  </w:t>
      </w:r>
      <w:r w:rsidR="0057188F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Both versions </w:t>
      </w:r>
      <w:r w:rsidR="00433A89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include </w:t>
      </w:r>
      <w:r w:rsidR="0057188F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the 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cod</w:t>
      </w:r>
      <w:bookmarkStart w:id="0" w:name="_GoBack"/>
      <w:bookmarkEnd w:id="0"/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e list </w:t>
      </w:r>
      <w:r w:rsidR="00433A89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schemas, one with them c</w:t>
      </w:r>
      <w:r w:rsidR="0057188F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oupled and </w:t>
      </w:r>
      <w:r w:rsidR="00433A89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one with them uncoupled</w:t>
      </w:r>
      <w:r w:rsidR="0057188F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>.</w:t>
      </w:r>
      <w:r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 </w:t>
      </w:r>
      <w:r w:rsidRPr="00AE6B70">
        <w:rPr>
          <w:rFonts w:ascii="Open Sans" w:hAnsi="Open Sans" w:cs="Open Sans"/>
          <w:color w:val="4C4845"/>
          <w:spacing w:val="-3"/>
          <w:sz w:val="23"/>
          <w:szCs w:val="23"/>
          <w:bdr w:val="none" w:sz="0" w:space="0" w:color="auto" w:frame="1"/>
          <w:shd w:val="clear" w:color="auto" w:fill="FFFFFF"/>
          <w:lang w:val="en-US"/>
        </w:rPr>
        <w:t xml:space="preserve">   </w:t>
      </w:r>
    </w:p>
    <w:sectPr w:rsidR="00AE6B70" w:rsidRPr="00AE6B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B70"/>
    <w:rsid w:val="00106524"/>
    <w:rsid w:val="00170204"/>
    <w:rsid w:val="00433A89"/>
    <w:rsid w:val="0057188F"/>
    <w:rsid w:val="005B67F8"/>
    <w:rsid w:val="00AE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1A94C"/>
  <w15:chartTrackingRefBased/>
  <w15:docId w15:val="{6384DA3C-9E06-4598-A0AD-40DF2B1F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E6B70"/>
  </w:style>
  <w:style w:type="character" w:styleId="Hyperlink">
    <w:name w:val="Hyperlink"/>
    <w:basedOn w:val="DefaultParagraphFont"/>
    <w:uiPriority w:val="99"/>
    <w:semiHidden/>
    <w:unhideWhenUsed/>
    <w:rsid w:val="00AE6B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nece.org/cefact/xml_schemas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Gerhard Heemskerk</dc:creator>
  <cp:keywords/>
  <dc:description/>
  <cp:lastModifiedBy>Gerhard Heemskerk</cp:lastModifiedBy>
  <cp:revision>1</cp:revision>
  <dcterms:created xsi:type="dcterms:W3CDTF">2016-10-30T19:30:00Z</dcterms:created>
  <dcterms:modified xsi:type="dcterms:W3CDTF">2016-10-31T00:10:00Z</dcterms:modified>
</cp:coreProperties>
</file>